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A8D8" w14:textId="77777777" w:rsidR="00B9672B" w:rsidRPr="00690C22" w:rsidRDefault="00B9672B" w:rsidP="00B9672B">
      <w:pPr>
        <w:tabs>
          <w:tab w:val="right" w:leader="dot" w:pos="3969"/>
          <w:tab w:val="left" w:pos="4253"/>
          <w:tab w:val="right" w:leader="dot" w:pos="8789"/>
        </w:tabs>
        <w:spacing w:after="240"/>
        <w:jc w:val="center"/>
        <w:rPr>
          <w:rFonts w:ascii="Playfair Display" w:hAnsi="Playfair Display"/>
          <w:b/>
          <w:i/>
          <w:iCs/>
          <w:color w:val="BE9C6E"/>
          <w:sz w:val="48"/>
          <w:szCs w:val="48"/>
          <w:lang w:val="fr-CH"/>
        </w:rPr>
      </w:pPr>
      <w:r w:rsidRPr="00690C22">
        <w:rPr>
          <w:rFonts w:ascii="Playfair Display" w:hAnsi="Playfair Display"/>
          <w:b/>
          <w:i/>
          <w:iCs/>
          <w:color w:val="BE9C6E"/>
          <w:sz w:val="48"/>
          <w:szCs w:val="48"/>
          <w:lang w:val="fr-CH"/>
        </w:rPr>
        <w:t>Bulletin de commande</w:t>
      </w:r>
    </w:p>
    <w:p w14:paraId="4AF37FB5" w14:textId="77777777" w:rsidR="00B9672B" w:rsidRPr="00690C22" w:rsidRDefault="00B9672B" w:rsidP="00B9672B">
      <w:pPr>
        <w:tabs>
          <w:tab w:val="right" w:leader="dot" w:pos="3969"/>
          <w:tab w:val="left" w:pos="4253"/>
          <w:tab w:val="right" w:leader="dot" w:pos="8789"/>
        </w:tabs>
        <w:spacing w:after="240"/>
        <w:rPr>
          <w:rFonts w:ascii="Playfair Display" w:hAnsi="Playfair Display"/>
          <w:bCs/>
          <w:color w:val="BF8F00" w:themeColor="accent4" w:themeShade="BF"/>
          <w:sz w:val="6"/>
          <w:szCs w:val="6"/>
          <w:lang w:val="fr-CH"/>
        </w:rPr>
      </w:pPr>
    </w:p>
    <w:p w14:paraId="4176200C" w14:textId="7D5F4553" w:rsidR="00B9672B" w:rsidRPr="00B9672B" w:rsidRDefault="00B9672B" w:rsidP="00B9672B">
      <w:pPr>
        <w:tabs>
          <w:tab w:val="right" w:leader="dot" w:pos="3969"/>
          <w:tab w:val="left" w:pos="4253"/>
          <w:tab w:val="right" w:leader="dot" w:pos="8789"/>
        </w:tabs>
        <w:spacing w:after="200"/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 xml:space="preserve">NOM : </w:t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 xml:space="preserve">PRENOM : </w:t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</w:p>
    <w:p w14:paraId="6BB837E2" w14:textId="77777777" w:rsidR="00B9672B" w:rsidRPr="00B9672B" w:rsidRDefault="00B9672B" w:rsidP="00B9672B">
      <w:pPr>
        <w:tabs>
          <w:tab w:val="right" w:leader="dot" w:pos="8789"/>
        </w:tabs>
        <w:spacing w:after="200"/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 xml:space="preserve">ADRESSE : </w:t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</w:p>
    <w:p w14:paraId="1544DCE7" w14:textId="77777777" w:rsidR="00B9672B" w:rsidRPr="00B9672B" w:rsidRDefault="00B9672B" w:rsidP="00B9672B">
      <w:pPr>
        <w:tabs>
          <w:tab w:val="right" w:leader="dot" w:pos="3969"/>
          <w:tab w:val="left" w:pos="4253"/>
          <w:tab w:val="right" w:leader="dot" w:pos="8789"/>
        </w:tabs>
        <w:spacing w:after="200"/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 xml:space="preserve">NPA : </w:t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 xml:space="preserve">LOCALITE : </w:t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</w:p>
    <w:p w14:paraId="31BA7BBD" w14:textId="637B58FE" w:rsidR="00B9672B" w:rsidRPr="00B9672B" w:rsidRDefault="00B9672B" w:rsidP="00690C22">
      <w:pPr>
        <w:tabs>
          <w:tab w:val="right" w:leader="dot" w:pos="4820"/>
          <w:tab w:val="left" w:pos="4962"/>
          <w:tab w:val="right" w:leader="dot" w:pos="8789"/>
        </w:tabs>
        <w:spacing w:after="200"/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 xml:space="preserve">PORTABLE : </w:t>
      </w:r>
      <w:r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 xml:space="preserve">ADRESSE </w:t>
      </w:r>
      <w:proofErr w:type="gramStart"/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>EMAIL</w:t>
      </w:r>
      <w:proofErr w:type="gramEnd"/>
      <w:r w:rsidRPr="00B9672B">
        <w:rPr>
          <w:rFonts w:ascii="Playfair Display" w:hAnsi="Playfair Display"/>
          <w:bCs/>
          <w:color w:val="auto"/>
          <w:sz w:val="20"/>
          <w:szCs w:val="20"/>
          <w:lang w:val="fr-CH"/>
        </w:rPr>
        <w:t> :</w:t>
      </w:r>
      <w:r w:rsid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  <w:r w:rsid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</w:p>
    <w:p w14:paraId="5A29DDBF" w14:textId="77777777" w:rsidR="00B9672B" w:rsidRPr="00B9672B" w:rsidRDefault="00B9672B" w:rsidP="00B9672B">
      <w:pPr>
        <w:pStyle w:val="Paragraphedeliste"/>
        <w:numPr>
          <w:ilvl w:val="0"/>
          <w:numId w:val="1"/>
        </w:numPr>
        <w:tabs>
          <w:tab w:val="left" w:pos="2694"/>
          <w:tab w:val="right" w:leader="dot" w:pos="8647"/>
        </w:tabs>
        <w:spacing w:after="200" w:line="240" w:lineRule="auto"/>
        <w:ind w:left="284" w:hanging="284"/>
        <w:contextualSpacing w:val="0"/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</w:pPr>
      <w:r w:rsidRPr="00B9672B"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  <w:t>Emporté par le client</w:t>
      </w:r>
      <w:r w:rsidRPr="00B9672B"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  <w:tab/>
        <w:t xml:space="preserve">Date de prise des articles : </w:t>
      </w:r>
      <w:r w:rsidRPr="00B9672B"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  <w:tab/>
      </w:r>
    </w:p>
    <w:p w14:paraId="02B39EFA" w14:textId="3D0D917E" w:rsidR="00B9672B" w:rsidRPr="00B9672B" w:rsidRDefault="00B9672B" w:rsidP="00B9672B">
      <w:pPr>
        <w:pStyle w:val="Paragraphedeliste"/>
        <w:numPr>
          <w:ilvl w:val="0"/>
          <w:numId w:val="1"/>
        </w:numPr>
        <w:tabs>
          <w:tab w:val="left" w:pos="2694"/>
          <w:tab w:val="right" w:leader="dot" w:pos="8647"/>
        </w:tabs>
        <w:spacing w:after="200" w:line="240" w:lineRule="auto"/>
        <w:ind w:left="284" w:hanging="284"/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</w:pPr>
      <w:r w:rsidRPr="00B9672B"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  <w:t>Livraison (frais suppl. Fr. 20.-)</w:t>
      </w:r>
      <w:r w:rsidRPr="00B9672B">
        <w:rPr>
          <w:rFonts w:ascii="Playfair Display" w:eastAsia="Times New Roman" w:hAnsi="Playfair Display" w:cs="Times New Roman"/>
          <w:bCs/>
          <w:sz w:val="20"/>
          <w:szCs w:val="20"/>
          <w:lang w:eastAsia="fr-FR"/>
        </w:rPr>
        <w:tab/>
      </w:r>
    </w:p>
    <w:p w14:paraId="7D7A2AA8" w14:textId="0E0F7978" w:rsidR="00B9672B" w:rsidRPr="00690C22" w:rsidRDefault="00B9672B" w:rsidP="00B9672B">
      <w:pPr>
        <w:pStyle w:val="Titre2"/>
        <w:tabs>
          <w:tab w:val="decimal" w:leader="dot" w:pos="8647"/>
        </w:tabs>
        <w:spacing w:after="60"/>
        <w:rPr>
          <w:rFonts w:ascii="Playfair Display" w:hAnsi="Playfair Display"/>
          <w:bCs w:val="0"/>
          <w:color w:val="BE9C6E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>ALCOOLS :</w:t>
      </w:r>
    </w:p>
    <w:p w14:paraId="52C36BF0" w14:textId="78617D49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LIQUEUR DE PRUNELLE SAUVAGE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15.-</w:t>
      </w:r>
    </w:p>
    <w:p w14:paraId="2E10A83C" w14:textId="0416732D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BEUTCHIN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14.-</w:t>
      </w:r>
    </w:p>
    <w:p w14:paraId="5012DBAA" w14:textId="754C4C43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DAMASSON ROUGE (1dl)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16.-</w:t>
      </w:r>
    </w:p>
    <w:p w14:paraId="7E81E8BD" w14:textId="00646436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DAMASSON ROUGE (2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32.-</w:t>
      </w:r>
    </w:p>
    <w:p w14:paraId="58CA8EA6" w14:textId="0F89575A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DAMASSINE 2018 (1L)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130.-</w:t>
      </w:r>
    </w:p>
    <w:p w14:paraId="6DCF5709" w14:textId="7AA1F405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GENTIANE DE NOS PATURAGES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20.-</w:t>
      </w:r>
    </w:p>
    <w:p w14:paraId="464AE137" w14:textId="605A3FAB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GENTIANE DE NOS PATURAGES (2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40.-</w:t>
      </w:r>
    </w:p>
    <w:p w14:paraId="41AED904" w14:textId="5B6D5EA0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GENTIANE 2021 (1l)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130.-</w:t>
      </w:r>
    </w:p>
    <w:p w14:paraId="6BC846B7" w14:textId="1899655D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MIRABELLE D’AJOIE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15.-</w:t>
      </w:r>
    </w:p>
    <w:p w14:paraId="7D4DD9A1" w14:textId="51CF4D55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MIRABELLE D’AJOIE (2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29.-</w:t>
      </w:r>
    </w:p>
    <w:p w14:paraId="2EA2FF22" w14:textId="776330D2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MIRABELLE 2011 (1l)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120.-</w:t>
      </w:r>
    </w:p>
    <w:p w14:paraId="3E2288C1" w14:textId="588B07F6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GRATTE-CUL (2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46.-</w:t>
      </w:r>
    </w:p>
    <w:p w14:paraId="4DE51FF1" w14:textId="41AA0585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PRUNELLE SAUVAGE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26.-</w:t>
      </w:r>
    </w:p>
    <w:p w14:paraId="6A07337F" w14:textId="203CA35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KIRSCH 1978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28.-</w:t>
      </w:r>
    </w:p>
    <w:p w14:paraId="314F6BE6" w14:textId="76847A22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ALISE 2011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22.-</w:t>
      </w:r>
    </w:p>
    <w:p w14:paraId="4EEB2B73" w14:textId="027A39FD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POIRATTE 2011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15.-</w:t>
      </w:r>
    </w:p>
    <w:p w14:paraId="2EEEACE6" w14:textId="35D28663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PRUNE 1992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24.-</w:t>
      </w:r>
    </w:p>
    <w:p w14:paraId="156BD065" w14:textId="3AD1E979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MERISE NOIRE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15.-</w:t>
      </w:r>
    </w:p>
    <w:p w14:paraId="64266830" w14:textId="0B9AD9C5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COFFRET D’ALCOOLS JURASSIENS (5 bouteilles à 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130.-</w:t>
      </w:r>
    </w:p>
    <w:p w14:paraId="3A79CA9E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</w:p>
    <w:p w14:paraId="5D3C47EA" w14:textId="0DF63C73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>CONFITURES MAISON (200 gr)</w:t>
      </w:r>
    </w:p>
    <w:p w14:paraId="6C9FBBC4" w14:textId="01D32B7B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 xml:space="preserve">ABRICOT 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9.-</w:t>
      </w:r>
    </w:p>
    <w:p w14:paraId="4DC7F0BA" w14:textId="386FFF05" w:rsidR="00B9672B" w:rsidRPr="00690C22" w:rsidRDefault="00B9672B" w:rsidP="00B9672B">
      <w:pPr>
        <w:tabs>
          <w:tab w:val="left" w:pos="851"/>
          <w:tab w:val="left" w:leader="dot" w:pos="8505"/>
        </w:tabs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690C22">
        <w:rPr>
          <w:rFonts w:ascii="Playfair Display" w:hAnsi="Playfair Display"/>
          <w:b/>
          <w:color w:val="auto"/>
          <w:sz w:val="20"/>
          <w:szCs w:val="20"/>
        </w:rPr>
        <w:t>………</w:t>
      </w:r>
      <w:proofErr w:type="gramStart"/>
      <w:r w:rsidRPr="00690C22">
        <w:rPr>
          <w:rFonts w:ascii="Playfair Display" w:hAnsi="Playfair Display"/>
          <w:b/>
          <w:color w:val="auto"/>
          <w:sz w:val="20"/>
          <w:szCs w:val="20"/>
        </w:rPr>
        <w:t>…….</w:t>
      </w:r>
      <w:proofErr w:type="gramEnd"/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>FRAISE, MIRABELLE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 xml:space="preserve">11.-        </w:t>
      </w:r>
      <w:r w:rsidRPr="00690C22">
        <w:rPr>
          <w:rFonts w:ascii="Playfair Display" w:hAnsi="Playfair Display"/>
          <w:b/>
          <w:color w:val="auto"/>
          <w:sz w:val="20"/>
          <w:szCs w:val="20"/>
        </w:rPr>
        <w:t>…………….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>FRAMBOISE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>12.</w:t>
      </w:r>
    </w:p>
    <w:p w14:paraId="3B972EF2" w14:textId="77777777" w:rsidR="00B9672B" w:rsidRPr="00690C22" w:rsidRDefault="00B9672B" w:rsidP="00B9672B">
      <w:pPr>
        <w:tabs>
          <w:tab w:val="left" w:pos="851"/>
          <w:tab w:val="left" w:leader="dot" w:pos="8505"/>
        </w:tabs>
        <w:rPr>
          <w:rFonts w:ascii="Playfair Display" w:hAnsi="Playfair Display"/>
          <w:bCs/>
          <w:color w:val="auto"/>
          <w:sz w:val="20"/>
          <w:szCs w:val="20"/>
          <w:lang w:val="fr-CH"/>
        </w:rPr>
      </w:pPr>
    </w:p>
    <w:p w14:paraId="6B503538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>MIEL BIO (250 gr)</w:t>
      </w:r>
    </w:p>
    <w:p w14:paraId="7F1685FF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MIEL DE PATALOURS (FLEURS, ÉTÉ OU FÔRET)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9.-</w:t>
      </w:r>
    </w:p>
    <w:p w14:paraId="1E1F9421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BE9C6E"/>
          <w:sz w:val="20"/>
          <w:szCs w:val="20"/>
          <w:u w:val="none"/>
        </w:rPr>
      </w:pPr>
    </w:p>
    <w:p w14:paraId="3C827FA5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BE9C6E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 xml:space="preserve">HUILES NATURELLES : </w:t>
      </w:r>
    </w:p>
    <w:p w14:paraId="7567A59E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VINAIGRE DE VIN MAISON (2.5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7.-</w:t>
      </w:r>
    </w:p>
    <w:p w14:paraId="2449A5F2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HUILE DE NOIX (2.5dl)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16.-</w:t>
      </w:r>
    </w:p>
    <w:p w14:paraId="5B8D7F0C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</w:p>
    <w:p w14:paraId="5E4FE751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>SIROPS MAISON :</w:t>
      </w:r>
    </w:p>
    <w:p w14:paraId="3A6A0736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rPr>
          <w:rFonts w:ascii="Playfair Display" w:hAnsi="Playfair Display"/>
          <w:b w:val="0"/>
          <w:color w:val="auto"/>
          <w:sz w:val="20"/>
          <w:szCs w:val="20"/>
          <w:u w:val="none"/>
        </w:rPr>
      </w:pP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………</w:t>
      </w:r>
      <w:proofErr w:type="gramStart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…….</w:t>
      </w:r>
      <w:proofErr w:type="gramEnd"/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>SIROP AUX BOURGEONS DE SAPIN (1 dl)</w:t>
      </w:r>
      <w:r w:rsidRPr="00690C22">
        <w:rPr>
          <w:rFonts w:ascii="Playfair Display" w:hAnsi="Playfair Display"/>
          <w:b w:val="0"/>
          <w:color w:val="auto"/>
          <w:sz w:val="20"/>
          <w:szCs w:val="20"/>
          <w:u w:val="none"/>
        </w:rPr>
        <w:tab/>
        <w:t>10.-</w:t>
      </w:r>
    </w:p>
    <w:p w14:paraId="10A374F7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auto"/>
          <w:sz w:val="20"/>
          <w:szCs w:val="20"/>
          <w:u w:val="none"/>
        </w:rPr>
      </w:pPr>
    </w:p>
    <w:p w14:paraId="69CAF31B" w14:textId="77777777" w:rsidR="00B9672B" w:rsidRPr="00690C22" w:rsidRDefault="00B9672B" w:rsidP="00B9672B">
      <w:pPr>
        <w:pStyle w:val="Titre2"/>
        <w:tabs>
          <w:tab w:val="left" w:pos="851"/>
          <w:tab w:val="decimal" w:leader="dot" w:pos="8647"/>
        </w:tabs>
        <w:spacing w:after="60"/>
        <w:rPr>
          <w:rFonts w:ascii="Playfair Display" w:hAnsi="Playfair Display"/>
          <w:bCs w:val="0"/>
          <w:color w:val="BE9C6E"/>
          <w:sz w:val="20"/>
          <w:szCs w:val="20"/>
          <w:u w:val="none"/>
        </w:rPr>
      </w:pPr>
      <w:r w:rsidRPr="00690C22">
        <w:rPr>
          <w:rFonts w:ascii="Playfair Display" w:hAnsi="Playfair Display"/>
          <w:bCs w:val="0"/>
          <w:color w:val="BE9C6E"/>
          <w:sz w:val="20"/>
          <w:szCs w:val="20"/>
          <w:u w:val="none"/>
        </w:rPr>
        <w:t>SPECIALITES MAISON :</w:t>
      </w:r>
    </w:p>
    <w:p w14:paraId="29DD48AC" w14:textId="77777777" w:rsidR="00B9672B" w:rsidRPr="00690C22" w:rsidRDefault="00B9672B" w:rsidP="00B9672B">
      <w:pPr>
        <w:tabs>
          <w:tab w:val="left" w:pos="851"/>
          <w:tab w:val="left" w:leader="dot" w:pos="8505"/>
        </w:tabs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690C22">
        <w:rPr>
          <w:rFonts w:ascii="Playfair Display" w:hAnsi="Playfair Display"/>
          <w:b/>
          <w:color w:val="auto"/>
          <w:sz w:val="20"/>
          <w:szCs w:val="20"/>
        </w:rPr>
        <w:t>………</w:t>
      </w:r>
      <w:proofErr w:type="gramStart"/>
      <w:r w:rsidRPr="00690C22">
        <w:rPr>
          <w:rFonts w:ascii="Playfair Display" w:hAnsi="Playfair Display"/>
          <w:b/>
          <w:color w:val="auto"/>
          <w:sz w:val="20"/>
          <w:szCs w:val="20"/>
        </w:rPr>
        <w:t>…….</w:t>
      </w:r>
      <w:proofErr w:type="gramEnd"/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>PÂTE A TARTINER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>9.-</w:t>
      </w:r>
    </w:p>
    <w:p w14:paraId="2939BD9C" w14:textId="77777777" w:rsidR="00B9672B" w:rsidRPr="00690C22" w:rsidRDefault="00B9672B" w:rsidP="00B9672B">
      <w:pPr>
        <w:tabs>
          <w:tab w:val="left" w:pos="142"/>
          <w:tab w:val="left" w:leader="dot" w:pos="8505"/>
        </w:tabs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690C22">
        <w:rPr>
          <w:rFonts w:ascii="Playfair Display" w:hAnsi="Playfair Display"/>
          <w:b/>
          <w:color w:val="auto"/>
          <w:sz w:val="20"/>
          <w:szCs w:val="20"/>
        </w:rPr>
        <w:t>………</w:t>
      </w:r>
      <w:proofErr w:type="gramStart"/>
      <w:r w:rsidRPr="00690C22">
        <w:rPr>
          <w:rFonts w:ascii="Playfair Display" w:hAnsi="Playfair Display"/>
          <w:b/>
          <w:color w:val="auto"/>
          <w:sz w:val="20"/>
          <w:szCs w:val="20"/>
        </w:rPr>
        <w:t>…….</w:t>
      </w:r>
      <w:proofErr w:type="gramEnd"/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>FOND BRUN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>11.-</w:t>
      </w:r>
      <w:r w:rsidRPr="00690C22">
        <w:rPr>
          <w:rFonts w:ascii="Playfair Display" w:hAnsi="Playfair Display"/>
          <w:b/>
          <w:color w:val="auto"/>
          <w:sz w:val="20"/>
          <w:szCs w:val="20"/>
        </w:rPr>
        <w:t>…………….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>CHANTERELLES AU VINAIGRE</w:t>
      </w:r>
      <w:r w:rsidRPr="00690C22">
        <w:rPr>
          <w:rFonts w:ascii="Playfair Display" w:hAnsi="Playfair Display"/>
          <w:bCs/>
          <w:color w:val="auto"/>
          <w:sz w:val="20"/>
          <w:szCs w:val="20"/>
          <w:lang w:val="fr-CH"/>
        </w:rPr>
        <w:tab/>
        <w:t>14.-</w:t>
      </w:r>
    </w:p>
    <w:p w14:paraId="272BDC52" w14:textId="77777777" w:rsidR="00B9672B" w:rsidRPr="00690C22" w:rsidRDefault="00B9672B" w:rsidP="00B9672B">
      <w:pPr>
        <w:tabs>
          <w:tab w:val="left" w:pos="851"/>
          <w:tab w:val="left" w:leader="dot" w:pos="8505"/>
        </w:tabs>
        <w:rPr>
          <w:rFonts w:ascii="Playfair Display" w:hAnsi="Playfair Display"/>
          <w:bCs/>
          <w:color w:val="auto"/>
          <w:sz w:val="20"/>
          <w:szCs w:val="20"/>
          <w:lang w:val="fr-CH"/>
        </w:rPr>
      </w:pPr>
      <w:r w:rsidRPr="00690C22">
        <w:rPr>
          <w:rFonts w:ascii="Playfair Display" w:hAnsi="Playfair Display"/>
          <w:b/>
          <w:color w:val="auto"/>
          <w:sz w:val="20"/>
          <w:szCs w:val="20"/>
        </w:rPr>
        <w:t>………</w:t>
      </w:r>
      <w:proofErr w:type="gramStart"/>
      <w:r w:rsidRPr="00690C22">
        <w:rPr>
          <w:rFonts w:ascii="Playfair Display" w:hAnsi="Playfair Display"/>
          <w:b/>
          <w:color w:val="auto"/>
          <w:sz w:val="20"/>
          <w:szCs w:val="20"/>
        </w:rPr>
        <w:t>…….</w:t>
      </w:r>
      <w:proofErr w:type="gramEnd"/>
      <w:r w:rsidRPr="00690C22">
        <w:rPr>
          <w:rFonts w:ascii="Playfair Display" w:hAnsi="Playfair Display"/>
          <w:bCs/>
          <w:color w:val="auto"/>
          <w:sz w:val="20"/>
          <w:szCs w:val="20"/>
        </w:rPr>
        <w:t>BONBONS A LA DAMASSINE</w:t>
      </w:r>
      <w:r w:rsidRPr="00690C22">
        <w:rPr>
          <w:rFonts w:ascii="Playfair Display" w:hAnsi="Playfair Display"/>
          <w:bCs/>
          <w:color w:val="auto"/>
          <w:sz w:val="20"/>
          <w:szCs w:val="20"/>
        </w:rPr>
        <w:tab/>
        <w:t>25.-</w:t>
      </w:r>
    </w:p>
    <w:sectPr w:rsidR="00B9672B" w:rsidRPr="00690C22" w:rsidSect="00690C2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7283"/>
    <w:multiLevelType w:val="hybridMultilevel"/>
    <w:tmpl w:val="28AE053E"/>
    <w:lvl w:ilvl="0" w:tplc="A69426F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B"/>
    <w:rsid w:val="001103A6"/>
    <w:rsid w:val="00690C22"/>
    <w:rsid w:val="00B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3D108"/>
  <w15:chartTrackingRefBased/>
  <w15:docId w15:val="{13912410-2955-4CAD-8A33-5BA8852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2B"/>
    <w:pPr>
      <w:spacing w:after="0" w:line="240" w:lineRule="auto"/>
    </w:pPr>
    <w:rPr>
      <w:rFonts w:ascii="Meta-Light" w:eastAsia="Times New Roman" w:hAnsi="Meta-Light" w:cs="Times New Roman"/>
      <w:color w:val="800080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B9672B"/>
    <w:pPr>
      <w:keepNext/>
      <w:outlineLvl w:val="1"/>
    </w:pPr>
    <w:rPr>
      <w:rFonts w:ascii="Bradley Hand ITC" w:hAnsi="Bradley Hand ITC"/>
      <w:b/>
      <w:bCs/>
      <w:color w:val="000080"/>
      <w:sz w:val="32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72B"/>
    <w:rPr>
      <w:rFonts w:ascii="Bradley Hand ITC" w:eastAsia="Times New Roman" w:hAnsi="Bradley Hand ITC" w:cs="Times New Roman"/>
      <w:b/>
      <w:bCs/>
      <w:color w:val="000080"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7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1</cp:revision>
  <dcterms:created xsi:type="dcterms:W3CDTF">2022-01-14T06:46:00Z</dcterms:created>
  <dcterms:modified xsi:type="dcterms:W3CDTF">2022-01-14T06:59:00Z</dcterms:modified>
</cp:coreProperties>
</file>